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C6" w:rsidRDefault="00A47E74">
      <w:r>
        <w:rPr>
          <w:noProof/>
          <w:lang w:eastAsia="fr-FR"/>
        </w:rPr>
        <w:drawing>
          <wp:inline distT="0" distB="0" distL="0" distR="0" wp14:anchorId="353411C4" wp14:editId="628C9D3F">
            <wp:extent cx="5760720" cy="10239360"/>
            <wp:effectExtent l="0" t="0" r="0" b="0"/>
            <wp:docPr id="1" name="Image 1" descr="http://impexron.fr/Temp_files/1557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pexron.fr/Temp_files/15577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74"/>
    <w:rsid w:val="00A139C6"/>
    <w:rsid w:val="00A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26C11-EEFA-464E-ABC1-92CCE0B4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ROULIN</dc:creator>
  <cp:keywords/>
  <dc:description/>
  <cp:lastModifiedBy>Jean-Louis ROULIN</cp:lastModifiedBy>
  <cp:revision>1</cp:revision>
  <dcterms:created xsi:type="dcterms:W3CDTF">2017-10-12T14:43:00Z</dcterms:created>
  <dcterms:modified xsi:type="dcterms:W3CDTF">2017-10-12T14:44:00Z</dcterms:modified>
</cp:coreProperties>
</file>